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6492240" cy="166497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64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be submitted in English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not exceed 700 words (not including the template text)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 information (including tables) must be included in a single document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letters and numbers. Please do not include any symbols as you may have problems uploading this.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By uploading your abstract you hereby agree to grant BMJ and IHI a non-exclusive licence on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Context: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department or community where the work was done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team involved and the client/patient group that is the focus of your work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 Problem: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briefly the specific problem or system dysfunction that you aim to improve and how it was affecting client/patient care? 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you assessed the cause and extent of the problem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involve the relevant staff group(s) at this stage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disseminate the analysis of the problem(s) to the staff and to the patient groups involved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changes to practice needed to make improvements in care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left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Then describe your proposed change(s) to practice in sufficient detail so that others could reproduce it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Strategy for change: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Measurement of improvement: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your approach to measuring the effect of the change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Include the analytical methods used and the results obtained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state clearly if you do not have final results available, but indicate any preliminary and anticipated final results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Effects of changes: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the impact of your changes?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far this went to resolve the problems that triggered your work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benefits, actual or anticipated, to client/patient care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problems  encountered during the process of change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 are presenting longer-term follow-up results, indicate the factors that have led to sustained or spread of improvement over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Lessons learnt: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lessons about the implementation of change that you have learnt from this work?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would you differently if you were starting again?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your work is still in progress, indicate any anticipated challenges or obstacles for your project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main message from your experience described here that you would like to give to others, or to receive support from others for?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impact of your changes for clients/patients and for the health care system as a whole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any involvement from the start of the projected through to the end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11) Please declare any conflicts of interest below 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6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internationalforum.bmj.com/poster-license/" TargetMode="External"/><Relationship Id="rId7" Type="http://schemas.openxmlformats.org/officeDocument/2006/relationships/header" Target="header1.xml"/></Relationships>
</file>